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BE6CD2" w:rsidRPr="00034F6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95DC4" w:rsidRPr="00034F66" w:rsidRDefault="00695DC4" w:rsidP="008C4B80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034F66">
              <w:rPr>
                <w:sz w:val="28"/>
                <w:szCs w:val="28"/>
              </w:rPr>
              <w:t>13 января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95DC4" w:rsidRPr="00034F66" w:rsidRDefault="001862C8" w:rsidP="008C4B80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034F66">
              <w:rPr>
                <w:sz w:val="28"/>
                <w:szCs w:val="28"/>
              </w:rPr>
              <w:t>№</w:t>
            </w:r>
            <w:r w:rsidR="00695DC4" w:rsidRPr="00034F66">
              <w:rPr>
                <w:sz w:val="28"/>
                <w:szCs w:val="28"/>
              </w:rPr>
              <w:t> 9-ЗРТ</w:t>
            </w:r>
          </w:p>
        </w:tc>
      </w:tr>
    </w:tbl>
    <w:p w:rsidR="00695DC4" w:rsidRPr="00034F66" w:rsidRDefault="00695DC4" w:rsidP="008C4B80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ЗАКОН РЕСПУБЛИКИ ТАТАРСТАН</w:t>
      </w: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О НАДЕЛЕНИИ ОРГАНОВ МЕСТНОГО САМОУПРАВЛЕНИЯ</w:t>
      </w: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МУНИЦИПАЛЬНЫХ РАЙОНОВ И ГОРОДСКИХ ОКРУГОВ</w:t>
      </w: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ОТДЕЛЬНЫМИ ГОСУДАРСТВЕННЫМИ ПОЛНОМОЧИЯМИ РЕСПУБЛИКИ</w:t>
      </w:r>
      <w:r w:rsidR="001862C8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ТАТАРСТАН В СФЕРЕ ОРГАНИЗАЦИИ ПРОВЕДЕНИЯ МЕРОПРИЯТИЙ ПО</w:t>
      </w:r>
      <w:r w:rsidR="001862C8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ПРЕДУПРЕЖДЕНИЮ И ЛИКВИДАЦИИ БОЛЕЗНЕЙ ЖИВОТНЫХ, ИХ</w:t>
      </w:r>
      <w:r w:rsidR="001862C8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ЛЕЧЕНИЮ, ЗАЩИТЕ НАСЕЛЕНИЯ ОТ БОЛЕЗНЕЙ, ОБЩИХ ДЛЯ ЧЕЛОВЕКА</w:t>
      </w:r>
    </w:p>
    <w:p w:rsidR="001862C8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 xml:space="preserve">И ЖИВОТНЫХ, А ТАКЖЕ В ОБЛАСТИ </w:t>
      </w: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ОБРАЩЕНИЯ С ЖИВОТНЫМИ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Принят</w:t>
      </w:r>
      <w:proofErr w:type="gramEnd"/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Государственным Советом</w:t>
      </w:r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Республики Татарстан</w:t>
      </w:r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29 декабря 2011 года</w:t>
      </w:r>
    </w:p>
    <w:p w:rsidR="00695DC4" w:rsidRPr="00034F66" w:rsidRDefault="00695DC4" w:rsidP="008C4B80">
      <w:pPr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 xml:space="preserve">Настоящий Закон в соответствии с Федеральными законами от 6 октября 2003 года </w:t>
      </w:r>
      <w:hyperlink r:id="rId7" w:history="1">
        <w:r w:rsidR="001862C8" w:rsidRPr="00034F66">
          <w:rPr>
            <w:sz w:val="28"/>
            <w:szCs w:val="28"/>
          </w:rPr>
          <w:t>№</w:t>
        </w:r>
        <w:r w:rsidRPr="00034F66">
          <w:rPr>
            <w:sz w:val="28"/>
            <w:szCs w:val="28"/>
          </w:rPr>
          <w:t xml:space="preserve"> 131-ФЗ</w:t>
        </w:r>
      </w:hyperlink>
      <w:r w:rsidRPr="00034F66">
        <w:rPr>
          <w:sz w:val="28"/>
          <w:szCs w:val="28"/>
        </w:rPr>
        <w:t xml:space="preserve">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 xml:space="preserve">, от 27 декабря 2018 года </w:t>
      </w:r>
      <w:hyperlink r:id="rId8" w:history="1">
        <w:r w:rsidR="001862C8" w:rsidRPr="00034F66">
          <w:rPr>
            <w:sz w:val="28"/>
            <w:szCs w:val="28"/>
          </w:rPr>
          <w:t>№</w:t>
        </w:r>
        <w:r w:rsidRPr="00034F66">
          <w:rPr>
            <w:sz w:val="28"/>
            <w:szCs w:val="28"/>
          </w:rPr>
          <w:t xml:space="preserve"> 498-ФЗ</w:t>
        </w:r>
      </w:hyperlink>
      <w:r w:rsidRPr="00034F66">
        <w:rPr>
          <w:sz w:val="28"/>
          <w:szCs w:val="28"/>
        </w:rPr>
        <w:t xml:space="preserve">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ответственном обращении с животными и о внесении изменений в отдельные законодательные акты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 xml:space="preserve">, </w:t>
      </w:r>
      <w:hyperlink r:id="rId9" w:history="1">
        <w:r w:rsidRPr="00034F66">
          <w:rPr>
            <w:sz w:val="28"/>
            <w:szCs w:val="28"/>
          </w:rPr>
          <w:t>Законом</w:t>
        </w:r>
      </w:hyperlink>
      <w:r w:rsidRPr="00034F66">
        <w:rPr>
          <w:sz w:val="28"/>
          <w:szCs w:val="28"/>
        </w:rPr>
        <w:t xml:space="preserve"> Республики Татарстан от 28 июля 2004 года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45-ЗРТ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 местном самоуправлении в Республике Татарстан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>, иными нормативными</w:t>
      </w:r>
      <w:proofErr w:type="gramEnd"/>
      <w:r w:rsidRPr="00034F66">
        <w:rPr>
          <w:sz w:val="28"/>
          <w:szCs w:val="28"/>
        </w:rPr>
        <w:t xml:space="preserve"> </w:t>
      </w:r>
      <w:proofErr w:type="gramStart"/>
      <w:r w:rsidRPr="00034F66">
        <w:rPr>
          <w:sz w:val="28"/>
          <w:szCs w:val="28"/>
        </w:rPr>
        <w:t>правовыми актами Российской Федерации и Республики Татарстан наделяет органы местного самоуправления муниципальных районов и городских округов (далее - органы местного самоуправления) отдельными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животными.</w:t>
      </w:r>
      <w:proofErr w:type="gramEnd"/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1. Государственные полномочия, которыми наделяются органы местного самоуправления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Органы местного самоуправления наделяются следующими государственными полномочиями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 (далее также - государственные полномочия):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bookmarkStart w:id="0" w:name="P29"/>
      <w:bookmarkEnd w:id="0"/>
      <w:r w:rsidRPr="00034F66">
        <w:rPr>
          <w:sz w:val="28"/>
          <w:szCs w:val="28"/>
        </w:rPr>
        <w:t xml:space="preserve">1) содержание сибиреязвенных скотомогильников и биотермических ям (далее - объекты), в том числе их обустройство, приведение в надлежащее </w:t>
      </w:r>
      <w:r w:rsidRPr="00034F66">
        <w:rPr>
          <w:sz w:val="28"/>
          <w:szCs w:val="28"/>
        </w:rPr>
        <w:lastRenderedPageBreak/>
        <w:t>санитарное состояние, в соответствии с действующим законодательством;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принятие мер по обеспечению безопасности объектов;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bookmarkStart w:id="1" w:name="P31"/>
      <w:bookmarkEnd w:id="1"/>
      <w:r w:rsidRPr="00034F66">
        <w:rPr>
          <w:sz w:val="28"/>
          <w:szCs w:val="28"/>
        </w:rPr>
        <w:t>3) консервация биотермических ям;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bookmarkStart w:id="2" w:name="P32"/>
      <w:bookmarkEnd w:id="2"/>
      <w:r w:rsidRPr="00034F66">
        <w:rPr>
          <w:sz w:val="28"/>
          <w:szCs w:val="28"/>
        </w:rPr>
        <w:t>4) организация мероприятий при осуществлении деятельности по обращению с животными без владельцев;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5) - 6) утратили силу с 1 января 2020 года. - </w:t>
      </w:r>
      <w:hyperlink r:id="rId10" w:history="1">
        <w:r w:rsidRPr="00034F66">
          <w:rPr>
            <w:sz w:val="28"/>
            <w:szCs w:val="28"/>
          </w:rPr>
          <w:t>Закон</w:t>
        </w:r>
      </w:hyperlink>
      <w:r w:rsidRPr="00034F66">
        <w:rPr>
          <w:sz w:val="28"/>
          <w:szCs w:val="28"/>
        </w:rPr>
        <w:t xml:space="preserve"> РТ от 16.11.2019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82-ЗРТ.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Перечень объектов, в отношении которых органы местного самоуправления наделяются государственными полномочиями, утверждается Кабинетом Министров Республики Татарстан.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Государственными полномочиями, предусмотренными </w:t>
      </w:r>
      <w:hyperlink w:anchor="P29" w:history="1">
        <w:r w:rsidRPr="00034F66">
          <w:rPr>
            <w:sz w:val="28"/>
            <w:szCs w:val="28"/>
          </w:rPr>
          <w:t>пунктами 1</w:t>
        </w:r>
      </w:hyperlink>
      <w:r w:rsidRPr="00034F66">
        <w:rPr>
          <w:sz w:val="28"/>
          <w:szCs w:val="28"/>
        </w:rPr>
        <w:t xml:space="preserve"> - </w:t>
      </w:r>
      <w:hyperlink w:anchor="P31" w:history="1">
        <w:r w:rsidRPr="00034F66">
          <w:rPr>
            <w:sz w:val="28"/>
            <w:szCs w:val="28"/>
          </w:rPr>
          <w:t>3 части 1 статьи 1</w:t>
        </w:r>
      </w:hyperlink>
      <w:r w:rsidRPr="00034F66">
        <w:rPr>
          <w:sz w:val="28"/>
          <w:szCs w:val="28"/>
        </w:rPr>
        <w:t xml:space="preserve"> настоящего Закона, наделяются органы местного самоуправления следующих муниципальных образований в Республике Татарстан:</w:t>
      </w:r>
    </w:p>
    <w:p w:rsidR="00695DC4" w:rsidRPr="00034F66" w:rsidRDefault="001862C8" w:rsidP="008C4B80">
      <w:pPr>
        <w:pStyle w:val="ConsPlusNormal"/>
        <w:ind w:firstLine="540"/>
        <w:jc w:val="both"/>
        <w:rPr>
          <w:sz w:val="28"/>
          <w:szCs w:val="28"/>
        </w:rPr>
      </w:pPr>
      <w:bookmarkStart w:id="3" w:name="P41"/>
      <w:bookmarkEnd w:id="3"/>
      <w:r w:rsidRPr="00034F66">
        <w:rPr>
          <w:sz w:val="28"/>
          <w:szCs w:val="28"/>
        </w:rPr>
        <w:t xml:space="preserve"> </w:t>
      </w:r>
      <w:proofErr w:type="gramStart"/>
      <w:r w:rsidRPr="00034F66">
        <w:rPr>
          <w:sz w:val="28"/>
          <w:szCs w:val="28"/>
        </w:rPr>
        <w:t>«</w:t>
      </w:r>
      <w:r w:rsidR="00695DC4" w:rsidRPr="00034F66">
        <w:rPr>
          <w:sz w:val="28"/>
          <w:szCs w:val="28"/>
        </w:rPr>
        <w:t>город Набережные Челны</w:t>
      </w:r>
      <w:r w:rsidRPr="00034F66">
        <w:rPr>
          <w:sz w:val="28"/>
          <w:szCs w:val="28"/>
        </w:rPr>
        <w:t>»</w:t>
      </w:r>
      <w:r w:rsidR="00695DC4" w:rsidRPr="00034F66">
        <w:rPr>
          <w:sz w:val="28"/>
          <w:szCs w:val="28"/>
        </w:rPr>
        <w:t xml:space="preserve">, </w:t>
      </w:r>
      <w:proofErr w:type="spellStart"/>
      <w:r w:rsidR="00695DC4" w:rsidRPr="00034F66">
        <w:rPr>
          <w:sz w:val="28"/>
          <w:szCs w:val="28"/>
        </w:rPr>
        <w:t>Агрызский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Азнакаевский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Аксубаевский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Актанышский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="00695DC4" w:rsidRPr="00034F66">
        <w:rPr>
          <w:sz w:val="28"/>
          <w:szCs w:val="28"/>
        </w:rPr>
        <w:t>Алькеевский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Альметьевский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Апастовский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="00695DC4" w:rsidRPr="00034F66">
        <w:rPr>
          <w:sz w:val="28"/>
          <w:szCs w:val="28"/>
        </w:rPr>
        <w:t>Атнинский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Бавлинский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Балтасинский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Бугульминский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Буинский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Верхнеуслонский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="00695DC4" w:rsidRPr="00034F66">
        <w:rPr>
          <w:sz w:val="28"/>
          <w:szCs w:val="28"/>
        </w:rPr>
        <w:t>Дрожжановский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Елабужский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Заинский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</w:t>
      </w:r>
      <w:proofErr w:type="gramEnd"/>
      <w:r w:rsidR="00695DC4" w:rsidRPr="00034F66">
        <w:rPr>
          <w:sz w:val="28"/>
          <w:szCs w:val="28"/>
        </w:rPr>
        <w:t xml:space="preserve">, </w:t>
      </w:r>
      <w:proofErr w:type="spellStart"/>
      <w:proofErr w:type="gramStart"/>
      <w:r w:rsidR="00695DC4" w:rsidRPr="00034F66">
        <w:rPr>
          <w:sz w:val="28"/>
          <w:szCs w:val="28"/>
        </w:rPr>
        <w:t>Зеленодольский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Кайбицкий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Камско-</w:t>
      </w:r>
      <w:proofErr w:type="spellStart"/>
      <w:r w:rsidR="00695DC4" w:rsidRPr="00034F66">
        <w:rPr>
          <w:sz w:val="28"/>
          <w:szCs w:val="28"/>
        </w:rPr>
        <w:t>Устьинский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Кукморский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Лаишевский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Лениногорский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Мамадышский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="00695DC4" w:rsidRPr="00034F66">
        <w:rPr>
          <w:sz w:val="28"/>
          <w:szCs w:val="28"/>
        </w:rPr>
        <w:t>Мензелинский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Муслюмовский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="00695DC4" w:rsidRPr="00034F66">
        <w:rPr>
          <w:sz w:val="28"/>
          <w:szCs w:val="28"/>
        </w:rPr>
        <w:t>Новошешминский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Нурлатский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Пестречинский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Рыбно-</w:t>
      </w:r>
      <w:proofErr w:type="spellStart"/>
      <w:r w:rsidR="00695DC4" w:rsidRPr="00034F66">
        <w:rPr>
          <w:sz w:val="28"/>
          <w:szCs w:val="28"/>
        </w:rPr>
        <w:t>Слободский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="00695DC4" w:rsidRPr="00034F66">
        <w:rPr>
          <w:sz w:val="28"/>
          <w:szCs w:val="28"/>
        </w:rPr>
        <w:t>Сармановский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="00695DC4" w:rsidRPr="00034F66">
        <w:rPr>
          <w:sz w:val="28"/>
          <w:szCs w:val="28"/>
        </w:rPr>
        <w:t>Тетюшский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Тукаевский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</w:t>
      </w:r>
      <w:proofErr w:type="gramEnd"/>
      <w:r w:rsidR="00695DC4" w:rsidRPr="00034F66">
        <w:rPr>
          <w:sz w:val="28"/>
          <w:szCs w:val="28"/>
        </w:rPr>
        <w:t xml:space="preserve">, </w:t>
      </w:r>
      <w:proofErr w:type="spellStart"/>
      <w:r w:rsidR="00695DC4" w:rsidRPr="00034F66">
        <w:rPr>
          <w:sz w:val="28"/>
          <w:szCs w:val="28"/>
        </w:rPr>
        <w:t>Тюлячинский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Черемшанский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Чистопольский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район, </w:t>
      </w:r>
      <w:proofErr w:type="spellStart"/>
      <w:r w:rsidR="00695DC4" w:rsidRPr="00034F66">
        <w:rPr>
          <w:sz w:val="28"/>
          <w:szCs w:val="28"/>
        </w:rPr>
        <w:t>Ютазинский</w:t>
      </w:r>
      <w:proofErr w:type="spellEnd"/>
      <w:r w:rsidR="00695DC4" w:rsidRPr="00034F66">
        <w:rPr>
          <w:sz w:val="28"/>
          <w:szCs w:val="28"/>
        </w:rPr>
        <w:t xml:space="preserve"> муниципальный район.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Государственным полномочием, предусмотренным </w:t>
      </w:r>
      <w:hyperlink w:anchor="P32" w:history="1">
        <w:r w:rsidRPr="00034F66">
          <w:rPr>
            <w:sz w:val="28"/>
            <w:szCs w:val="28"/>
          </w:rPr>
          <w:t>пунктом 4 части 1 статьи 1</w:t>
        </w:r>
      </w:hyperlink>
      <w:r w:rsidRPr="00034F66">
        <w:rPr>
          <w:sz w:val="28"/>
          <w:szCs w:val="28"/>
        </w:rPr>
        <w:t xml:space="preserve"> настоящего Закона, наделяются органы местного самоуправления муниципальных образований, указанных в </w:t>
      </w:r>
      <w:hyperlink w:anchor="P41" w:history="1">
        <w:r w:rsidRPr="00034F66">
          <w:rPr>
            <w:sz w:val="28"/>
            <w:szCs w:val="28"/>
          </w:rPr>
          <w:t>части 1</w:t>
        </w:r>
      </w:hyperlink>
      <w:r w:rsidRPr="00034F66">
        <w:rPr>
          <w:sz w:val="28"/>
          <w:szCs w:val="28"/>
        </w:rPr>
        <w:t xml:space="preserve"> настоящей статьи, а также </w:t>
      </w:r>
      <w:r w:rsidRPr="00034F66">
        <w:rPr>
          <w:sz w:val="28"/>
          <w:szCs w:val="28"/>
        </w:rPr>
        <w:lastRenderedPageBreak/>
        <w:t>органы местного самоуправления муниципального образования города Казани.</w:t>
      </w:r>
    </w:p>
    <w:p w:rsidR="001862C8" w:rsidRPr="00034F66" w:rsidRDefault="001862C8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3. Материальные средства, передаваемые органам местного самоуправления для осуществления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уполномоченного в области ветеринарного дела органа исполнительной власти Республики Татарстан.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4. Срок, на который органы местного самоуправления наделяются государственными полномочиями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Органы местного самоуправления наделяются государственными полномочиями на неограниченный срок.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5. Финансовое обеспечение переданных органам местного самоуправления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</w:t>
      </w:r>
      <w:proofErr w:type="gramStart"/>
      <w:r w:rsidRPr="00034F66">
        <w:rPr>
          <w:sz w:val="28"/>
          <w:szCs w:val="28"/>
        </w:rPr>
        <w:t xml:space="preserve">Определение общего объема субвенций, предоставляемых местным бюджетам на осуществление органами местного самоуправления государственных полномочий, производится в соответствии с </w:t>
      </w:r>
      <w:hyperlink w:anchor="P147" w:history="1">
        <w:r w:rsidRPr="00034F66">
          <w:rPr>
            <w:sz w:val="28"/>
            <w:szCs w:val="28"/>
          </w:rPr>
          <w:t>Методикой</w:t>
        </w:r>
      </w:hyperlink>
      <w:r w:rsidRPr="00034F66">
        <w:rPr>
          <w:sz w:val="28"/>
          <w:szCs w:val="28"/>
        </w:rPr>
        <w:t xml:space="preserve"> определения общего объема субвенций, предоставляемых бюджетам муниципальных образований из бюджета Республики Татарстан на осуществление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</w:t>
      </w:r>
      <w:proofErr w:type="gramEnd"/>
      <w:r w:rsidRPr="00034F66">
        <w:rPr>
          <w:sz w:val="28"/>
          <w:szCs w:val="28"/>
        </w:rPr>
        <w:t xml:space="preserve"> человека и животных, а также в области обращения с животными, согласно приложению к настоящему Закону.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3. Объем субвенций, предоставляемых местным бюджетам для осуществления государственных полномочий, устанавливается законом Республики Татарстан о бюджете Республики Татарстан на очередной </w:t>
      </w:r>
      <w:r w:rsidRPr="00034F66">
        <w:rPr>
          <w:sz w:val="28"/>
          <w:szCs w:val="28"/>
        </w:rPr>
        <w:lastRenderedPageBreak/>
        <w:t>финансовый год.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Органы местного самоуправления при осуществлении государственных полномочий имеют право </w:t>
      </w:r>
      <w:proofErr w:type="gramStart"/>
      <w:r w:rsidRPr="00034F66">
        <w:rPr>
          <w:sz w:val="28"/>
          <w:szCs w:val="28"/>
        </w:rPr>
        <w:t>на</w:t>
      </w:r>
      <w:proofErr w:type="gramEnd"/>
      <w:r w:rsidRPr="00034F66">
        <w:rPr>
          <w:sz w:val="28"/>
          <w:szCs w:val="28"/>
        </w:rPr>
        <w:t>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финансовое обеспечение государственных полномочий за счет предоставляемых местным бюджетам субвенций из бюджета Республики Татарстан;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обеспечение государственных полномочий необходимыми материальными ресурсами;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дополнительное использование собственных материальных ресурсов и финансовых сре</w:t>
      </w:r>
      <w:proofErr w:type="gramStart"/>
      <w:r w:rsidRPr="00034F66">
        <w:rPr>
          <w:sz w:val="28"/>
          <w:szCs w:val="28"/>
        </w:rPr>
        <w:t>дств дл</w:t>
      </w:r>
      <w:proofErr w:type="gramEnd"/>
      <w:r w:rsidRPr="00034F66">
        <w:rPr>
          <w:sz w:val="28"/>
          <w:szCs w:val="28"/>
        </w:rPr>
        <w:t>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4) получение в органах государственной власти Республики Татарстан информационной, консультативной, организационной и методической помощи по вопросам осуществления государственных полномочий.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определить органы местного самоуправления и их должностных лиц, специально уполномоченных осуществлять деятельность по реализации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соблюдать законодательство, а также акты исполнительных органов государственной власти Республики Татарстан, принятые в пределах их компетенции по вопросам осуществления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осуществлять государственные полномочия надлежащим образом в соответствии с законодательством;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4) обеспечивать эффективное и рациональное использование материальных ресурсов и финансовых средств, выделенных из бюджета Республики Татарстан на осуществление органами местного самоуправления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5) представлять уполномоченным органам исполнительной власти Республики Татарстан необходимую информацию и документы, связанные с осуществлением государственных полномочий, использованием выделенных на эти цели материальных ресурсов и финансовых средств;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6) представлять уполномоченным органам исполнительной власти Республики Татарстан отчеты об осуществлении государственных полномочий и расходовании финансовых средств;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7) оказывать содействие уполномоченным органам исполнительной власти Республики Татарстан в реализации </w:t>
      </w:r>
      <w:proofErr w:type="gramStart"/>
      <w:r w:rsidRPr="00034F66">
        <w:rPr>
          <w:sz w:val="28"/>
          <w:szCs w:val="28"/>
        </w:rPr>
        <w:t>контроля за</w:t>
      </w:r>
      <w:proofErr w:type="gramEnd"/>
      <w:r w:rsidRPr="00034F66">
        <w:rPr>
          <w:sz w:val="28"/>
          <w:szCs w:val="28"/>
        </w:rPr>
        <w:t xml:space="preserve"> осуществлением государственных полномочий.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 xml:space="preserve">Статья 7. Права и обязанности органов государственной власти </w:t>
      </w:r>
      <w:r w:rsidRPr="00034F66">
        <w:rPr>
          <w:sz w:val="28"/>
          <w:szCs w:val="28"/>
        </w:rPr>
        <w:lastRenderedPageBreak/>
        <w:t>Республики Татарстан при осуществлении органами местного самоуправления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1. Органы государственной власти Республики Татарстан имеют право: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запрашивать в установленном порядке от органов местного самоуправления необходимую информацию и документы, связанные с осуществлением ими государственных полномочий, а также по использованию предоставленных на эти цели материальных ресурсов и финансовых средств.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Органы государственной власти Республики Татарстан обязаны: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обеспечить передачу органам местного самоуправления материальных ресурсов и финансовых средств, необходимых для осуществления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оказывать органам местного самоуправления информационную, консультативную, организационную и методическую помощь по вопросам осуществления переданных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3) осуществлять через соответствующие уполномоченные органы государственной власти Республики Татарстан </w:t>
      </w:r>
      <w:proofErr w:type="gramStart"/>
      <w:r w:rsidRPr="00034F66">
        <w:rPr>
          <w:sz w:val="28"/>
          <w:szCs w:val="28"/>
        </w:rPr>
        <w:t>контроль за</w:t>
      </w:r>
      <w:proofErr w:type="gramEnd"/>
      <w:r w:rsidRPr="00034F66">
        <w:rPr>
          <w:sz w:val="28"/>
          <w:szCs w:val="28"/>
        </w:rPr>
        <w:t xml:space="preserve"> исполнением органами местного самоуправления переданных государственных полномочий, использованием предоставленных на эти цели материальных ресурсов и финансовых средств.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bookmarkStart w:id="4" w:name="P89"/>
      <w:bookmarkEnd w:id="4"/>
      <w:r w:rsidRPr="00034F66">
        <w:rPr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уполномоченный в области ветеринарного дела орган исполнительной власти Республики Татарстан ежегодно до 15 января года, следующего за отчетным годом, по форме, установленной Кабинетом Министров Республики Татарстан.</w:t>
      </w:r>
      <w:proofErr w:type="gramEnd"/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 xml:space="preserve">Статья 9. </w:t>
      </w:r>
      <w:proofErr w:type="gramStart"/>
      <w:r w:rsidRPr="00034F66">
        <w:rPr>
          <w:sz w:val="28"/>
          <w:szCs w:val="28"/>
        </w:rPr>
        <w:t>Контроль за</w:t>
      </w:r>
      <w:proofErr w:type="gramEnd"/>
      <w:r w:rsidRPr="00034F66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</w:t>
      </w:r>
      <w:proofErr w:type="gramStart"/>
      <w:r w:rsidRPr="00034F66">
        <w:rPr>
          <w:sz w:val="28"/>
          <w:szCs w:val="28"/>
        </w:rPr>
        <w:t>Контроль за</w:t>
      </w:r>
      <w:proofErr w:type="gramEnd"/>
      <w:r w:rsidRPr="00034F66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1) уполномоченным в области ветеринарного дела органом исполнительной власти Республики Татарстан в части надлежащего осуществления органами местного самоуправления переданных </w:t>
      </w:r>
      <w:r w:rsidRPr="00034F66">
        <w:rPr>
          <w:sz w:val="28"/>
          <w:szCs w:val="28"/>
        </w:rPr>
        <w:lastRenderedPageBreak/>
        <w:t>государственных полномочий путем: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б) проведения проверок в порядке, предусмотренном </w:t>
      </w:r>
      <w:hyperlink r:id="rId11" w:history="1">
        <w:r w:rsidRPr="00034F66">
          <w:rPr>
            <w:sz w:val="28"/>
            <w:szCs w:val="28"/>
          </w:rPr>
          <w:t>статьей 77</w:t>
        </w:r>
      </w:hyperlink>
      <w:r w:rsidRPr="00034F66">
        <w:rPr>
          <w:sz w:val="28"/>
          <w:szCs w:val="28"/>
        </w:rPr>
        <w:t xml:space="preserve"> Федерального закона от 6 октября 2003 года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131-ФЗ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>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осуществления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а) запросов необходимых документов, отчетов и информации об исполнении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б) проведения проверок в порядке, предусмотренном </w:t>
      </w:r>
      <w:hyperlink r:id="rId12" w:history="1">
        <w:r w:rsidRPr="00034F66">
          <w:rPr>
            <w:sz w:val="28"/>
            <w:szCs w:val="28"/>
          </w:rPr>
          <w:t>статьей 77</w:t>
        </w:r>
      </w:hyperlink>
      <w:r w:rsidRPr="00034F66">
        <w:rPr>
          <w:sz w:val="28"/>
          <w:szCs w:val="28"/>
        </w:rPr>
        <w:t xml:space="preserve"> Федерального закона от 6 октября 2003 года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131-ФЗ </w:t>
      </w:r>
      <w:r w:rsidR="001862C8" w:rsidRPr="00034F66">
        <w:rPr>
          <w:sz w:val="28"/>
          <w:szCs w:val="28"/>
        </w:rPr>
        <w:t>«</w:t>
      </w:r>
      <w:r w:rsidRPr="00034F6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62C8" w:rsidRPr="00034F66">
        <w:rPr>
          <w:sz w:val="28"/>
          <w:szCs w:val="28"/>
        </w:rPr>
        <w:t>»</w:t>
      </w:r>
      <w:r w:rsidRPr="00034F66">
        <w:rPr>
          <w:sz w:val="28"/>
          <w:szCs w:val="28"/>
        </w:rPr>
        <w:t>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в) принятия необходимых мер по устранению нарушений и их предупреждению.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уполномоченный в области ветеринарного дела орган исполнительной власти Республики Татарстан в течение 10 дней со дня выявления нарушений направляет в органы местного самоуправления предписания об их устранении.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3. Предписание об устранении выявленных нарушений подлежит обязательному рассмотрению в течение 10 дней со дня его поступления. О результатах рассмотрения предписания незамедлительно сообщается в письменной форме в уполномоченный в области ветеринарного дела орган исполнительной власти Республики Татарстан.</w:t>
      </w:r>
    </w:p>
    <w:p w:rsidR="004F46AA" w:rsidRPr="00034F66" w:rsidRDefault="004F46AA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695DC4" w:rsidRPr="00034F66" w:rsidRDefault="006F2E77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val="tt-RU"/>
        </w:rPr>
        <w:t>С</w:t>
      </w:r>
      <w:proofErr w:type="spellStart"/>
      <w:r w:rsidR="00695DC4" w:rsidRPr="00034F66">
        <w:rPr>
          <w:sz w:val="28"/>
          <w:szCs w:val="28"/>
        </w:rPr>
        <w:t>татья</w:t>
      </w:r>
      <w:proofErr w:type="spellEnd"/>
      <w:r w:rsidR="00695DC4" w:rsidRPr="00034F66">
        <w:rPr>
          <w:sz w:val="28"/>
          <w:szCs w:val="28"/>
        </w:rPr>
        <w:t xml:space="preserve"> 10. Условия и порядок прекращения осуществления органами местного самоуправления переданных им государственных полномочий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bookmarkStart w:id="5" w:name="P112"/>
      <w:bookmarkEnd w:id="5"/>
      <w:r w:rsidRPr="00034F66">
        <w:rPr>
          <w:sz w:val="28"/>
          <w:szCs w:val="28"/>
        </w:rPr>
        <w:t>1. Прекращение осуществления органами местного самоуправления переданных им государственных полномочий производится законом Республики Татарстан в случаях: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lastRenderedPageBreak/>
        <w:t>1) неисполнения или ненадлежащего исполнения органами местного самоуправления требований действующего законодательства в области регулирования государственных полномочий;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законодательства;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переданных им государственных полномочий становится невозможным.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В случаях, предусмотренных </w:t>
      </w:r>
      <w:hyperlink w:anchor="P112" w:history="1">
        <w:r w:rsidRPr="00034F66">
          <w:rPr>
            <w:sz w:val="28"/>
            <w:szCs w:val="28"/>
          </w:rPr>
          <w:t>частью 1</w:t>
        </w:r>
      </w:hyperlink>
      <w:r w:rsidRPr="00034F66">
        <w:rPr>
          <w:sz w:val="28"/>
          <w:szCs w:val="28"/>
        </w:rPr>
        <w:t xml:space="preserve"> настоящей статьи, уполномоченный в области ветеринарного дела орган исполнительной власти Республики Татарстан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3. Прекращение осуществления органами местного самоуправления переданных им государственных полномочий влечет за собой возврат неиспользованных финансовых средств, а также материальных средств, переданных для осуществления государственных полномочий.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034F66">
        <w:rPr>
          <w:sz w:val="28"/>
          <w:szCs w:val="28"/>
        </w:rPr>
        <w:t>Статья 11. Заключительные положения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Утратила силу. - </w:t>
      </w:r>
      <w:hyperlink r:id="rId13" w:history="1">
        <w:r w:rsidRPr="00034F66">
          <w:rPr>
            <w:sz w:val="28"/>
            <w:szCs w:val="28"/>
          </w:rPr>
          <w:t>Закон</w:t>
        </w:r>
      </w:hyperlink>
      <w:r w:rsidRPr="00034F66">
        <w:rPr>
          <w:sz w:val="28"/>
          <w:szCs w:val="28"/>
        </w:rPr>
        <w:t xml:space="preserve"> РТ от 16.10.2013 </w:t>
      </w:r>
      <w:r w:rsidR="001862C8" w:rsidRPr="00034F66">
        <w:rPr>
          <w:sz w:val="28"/>
          <w:szCs w:val="28"/>
        </w:rPr>
        <w:t>№</w:t>
      </w:r>
      <w:r w:rsidRPr="00034F66">
        <w:rPr>
          <w:sz w:val="28"/>
          <w:szCs w:val="28"/>
        </w:rPr>
        <w:t xml:space="preserve"> 79-ЗРТ.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034F66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034F66">
        <w:rPr>
          <w:sz w:val="28"/>
          <w:szCs w:val="28"/>
        </w:rPr>
        <w:t>.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Президент</w:t>
      </w:r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Республики Татарстан</w:t>
      </w:r>
    </w:p>
    <w:p w:rsidR="00695DC4" w:rsidRPr="00034F66" w:rsidRDefault="00695DC4" w:rsidP="008C4B80">
      <w:pPr>
        <w:pStyle w:val="ConsPlusNormal"/>
        <w:jc w:val="right"/>
        <w:rPr>
          <w:sz w:val="28"/>
          <w:szCs w:val="28"/>
        </w:rPr>
      </w:pPr>
      <w:r w:rsidRPr="00034F66">
        <w:rPr>
          <w:sz w:val="28"/>
          <w:szCs w:val="28"/>
        </w:rPr>
        <w:t>Р.Н.МИННИХАНОВ</w:t>
      </w:r>
    </w:p>
    <w:p w:rsidR="00695DC4" w:rsidRPr="00034F66" w:rsidRDefault="00695DC4" w:rsidP="008C4B80">
      <w:pPr>
        <w:pStyle w:val="ConsPlusNormal"/>
        <w:rPr>
          <w:sz w:val="28"/>
          <w:szCs w:val="28"/>
        </w:rPr>
      </w:pPr>
      <w:r w:rsidRPr="00034F66">
        <w:rPr>
          <w:sz w:val="28"/>
          <w:szCs w:val="28"/>
        </w:rPr>
        <w:t>Казань, Кремль</w:t>
      </w:r>
    </w:p>
    <w:p w:rsidR="00695DC4" w:rsidRPr="00034F66" w:rsidRDefault="00695DC4" w:rsidP="008C4B80">
      <w:pPr>
        <w:pStyle w:val="ConsPlusNormal"/>
        <w:rPr>
          <w:sz w:val="28"/>
          <w:szCs w:val="28"/>
        </w:rPr>
      </w:pPr>
      <w:r w:rsidRPr="00034F66">
        <w:rPr>
          <w:sz w:val="28"/>
          <w:szCs w:val="28"/>
        </w:rPr>
        <w:t>13 января 2012 года</w:t>
      </w:r>
    </w:p>
    <w:p w:rsidR="00695DC4" w:rsidRPr="00034F66" w:rsidRDefault="001862C8" w:rsidP="008C4B80">
      <w:pPr>
        <w:pStyle w:val="ConsPlusNormal"/>
        <w:rPr>
          <w:sz w:val="28"/>
          <w:szCs w:val="28"/>
        </w:rPr>
      </w:pPr>
      <w:r w:rsidRPr="00034F66">
        <w:rPr>
          <w:sz w:val="28"/>
          <w:szCs w:val="28"/>
        </w:rPr>
        <w:t>№</w:t>
      </w:r>
      <w:r w:rsidR="00695DC4" w:rsidRPr="00034F66">
        <w:rPr>
          <w:sz w:val="28"/>
          <w:szCs w:val="28"/>
        </w:rPr>
        <w:t xml:space="preserve"> 9-ЗРТ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Default="00695DC4" w:rsidP="008C4B80">
      <w:pPr>
        <w:pStyle w:val="ConsPlusNormal"/>
        <w:jc w:val="both"/>
        <w:rPr>
          <w:sz w:val="28"/>
          <w:szCs w:val="28"/>
        </w:rPr>
      </w:pPr>
    </w:p>
    <w:p w:rsidR="00A24CF7" w:rsidRDefault="00A24CF7" w:rsidP="008C4B80">
      <w:pPr>
        <w:pStyle w:val="ConsPlusNormal"/>
        <w:jc w:val="both"/>
        <w:rPr>
          <w:sz w:val="28"/>
          <w:szCs w:val="28"/>
        </w:rPr>
      </w:pPr>
    </w:p>
    <w:p w:rsidR="00A24CF7" w:rsidRDefault="00A24CF7" w:rsidP="008C4B80">
      <w:pPr>
        <w:pStyle w:val="ConsPlusNormal"/>
        <w:jc w:val="both"/>
        <w:rPr>
          <w:sz w:val="28"/>
          <w:szCs w:val="28"/>
        </w:rPr>
      </w:pPr>
    </w:p>
    <w:p w:rsidR="00A24CF7" w:rsidRDefault="00A24CF7" w:rsidP="008C4B80">
      <w:pPr>
        <w:pStyle w:val="ConsPlusNormal"/>
        <w:jc w:val="both"/>
        <w:rPr>
          <w:sz w:val="28"/>
          <w:szCs w:val="28"/>
        </w:rPr>
      </w:pPr>
    </w:p>
    <w:p w:rsidR="00A24CF7" w:rsidRDefault="00A24CF7" w:rsidP="008C4B80">
      <w:pPr>
        <w:pStyle w:val="ConsPlusNormal"/>
        <w:jc w:val="both"/>
        <w:rPr>
          <w:sz w:val="28"/>
          <w:szCs w:val="28"/>
        </w:rPr>
      </w:pPr>
    </w:p>
    <w:p w:rsidR="00A24CF7" w:rsidRDefault="00A24CF7" w:rsidP="008C4B80">
      <w:pPr>
        <w:pStyle w:val="ConsPlusNormal"/>
        <w:jc w:val="both"/>
        <w:rPr>
          <w:sz w:val="28"/>
          <w:szCs w:val="28"/>
        </w:rPr>
      </w:pPr>
    </w:p>
    <w:p w:rsidR="00A24CF7" w:rsidRDefault="00A24CF7" w:rsidP="008C4B80">
      <w:pPr>
        <w:pStyle w:val="ConsPlusNormal"/>
        <w:jc w:val="both"/>
        <w:rPr>
          <w:sz w:val="28"/>
          <w:szCs w:val="28"/>
        </w:rPr>
      </w:pPr>
    </w:p>
    <w:p w:rsidR="00A24CF7" w:rsidRPr="00034F66" w:rsidRDefault="00A24CF7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right"/>
        <w:outlineLvl w:val="0"/>
        <w:rPr>
          <w:szCs w:val="24"/>
        </w:rPr>
      </w:pPr>
      <w:r w:rsidRPr="00034F66">
        <w:rPr>
          <w:szCs w:val="24"/>
        </w:rPr>
        <w:lastRenderedPageBreak/>
        <w:t>Приложение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к Закону Республики Татарстан</w:t>
      </w:r>
    </w:p>
    <w:p w:rsidR="00695DC4" w:rsidRPr="00034F66" w:rsidRDefault="001862C8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«</w:t>
      </w:r>
      <w:r w:rsidR="00695DC4" w:rsidRPr="00034F66">
        <w:rPr>
          <w:szCs w:val="24"/>
        </w:rPr>
        <w:t>О наделении органов местного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самоуправления муниципальных районов и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 xml:space="preserve">городских округов </w:t>
      </w:r>
      <w:proofErr w:type="gramStart"/>
      <w:r w:rsidRPr="00034F66">
        <w:rPr>
          <w:szCs w:val="24"/>
        </w:rPr>
        <w:t>отдельными</w:t>
      </w:r>
      <w:proofErr w:type="gramEnd"/>
      <w:r w:rsidRPr="00034F66">
        <w:rPr>
          <w:szCs w:val="24"/>
        </w:rPr>
        <w:t xml:space="preserve"> государственными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полномочиями Республики Татарстан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в сфере организации проведения мероприятий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по предупреждению и ликвидации болезней животных,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их лечению, защите населения от болезней,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общих для человека и животных,</w:t>
      </w:r>
    </w:p>
    <w:p w:rsidR="00695DC4" w:rsidRPr="00034F66" w:rsidRDefault="00695DC4" w:rsidP="008C4B80">
      <w:pPr>
        <w:pStyle w:val="ConsPlusNormal"/>
        <w:jc w:val="right"/>
        <w:rPr>
          <w:szCs w:val="24"/>
        </w:rPr>
      </w:pPr>
      <w:r w:rsidRPr="00034F66">
        <w:rPr>
          <w:szCs w:val="24"/>
        </w:rPr>
        <w:t>а также в области обращения с животными</w:t>
      </w:r>
      <w:r w:rsidR="001862C8" w:rsidRPr="00034F66">
        <w:rPr>
          <w:szCs w:val="24"/>
        </w:rPr>
        <w:t>»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bookmarkStart w:id="6" w:name="P147"/>
      <w:bookmarkEnd w:id="6"/>
      <w:r w:rsidRPr="00034F66">
        <w:rPr>
          <w:sz w:val="28"/>
          <w:szCs w:val="28"/>
        </w:rPr>
        <w:t>МЕТОДИКА ОПРЕДЕЛЕНИЯ ОБЩЕГО ОБЪЕМА СУБВЕНЦИЙ,</w:t>
      </w:r>
    </w:p>
    <w:p w:rsidR="00695DC4" w:rsidRPr="00034F66" w:rsidRDefault="00695DC4" w:rsidP="008C4B80">
      <w:pPr>
        <w:pStyle w:val="ConsPlusTitle"/>
        <w:jc w:val="center"/>
        <w:rPr>
          <w:sz w:val="28"/>
          <w:szCs w:val="28"/>
        </w:rPr>
      </w:pPr>
      <w:r w:rsidRPr="00034F66">
        <w:rPr>
          <w:sz w:val="28"/>
          <w:szCs w:val="28"/>
        </w:rPr>
        <w:t>ПРЕДОСТАВЛЯЕМЫХ БЮДЖЕТАМ МУНИЦИПАЛЬНЫХ ОБРАЗОВАНИЙ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ИЗ БЮДЖЕТА РЕСПУБЛИКИ ТАТАРСТАН НА ОСУЩЕСТВЛЕНИЕ ОРГАНАМИ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МЕСТНОГО САМОУПРАВЛЕНИЯ ОТДЕЛЬНЫХ ГОСУДАРСТВЕННЫХ ПОЛНОМОЧИЙ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РЕСПУБЛИКИ ТАТАРСТАН В СФЕРЕ ОРГАНИЗАЦИИ ПРОВЕДЕНИЯ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МЕРОПРИЯТИЙ ПО ПРЕДУПРЕЖДЕНИЮ И ЛИКВИДАЦИИ БОЛЕЗНЕЙ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ЖИВОТНЫХ, ИХ ЛЕЧЕНИЮ, ЗАЩИТЕ НАСЕЛЕНИЯ ОТ БОЛЕЗНЕЙ,</w:t>
      </w:r>
      <w:r w:rsidR="003F1CEA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ОБЩИХ ДЛЯ ЧЕЛОВЕКА И ЖИВОТНЫХ, А ТАКЖЕ В ОБЛАСТИ</w:t>
      </w:r>
      <w:r w:rsidR="00D23222" w:rsidRPr="00034F66">
        <w:rPr>
          <w:sz w:val="28"/>
          <w:szCs w:val="28"/>
        </w:rPr>
        <w:t xml:space="preserve"> </w:t>
      </w:r>
      <w:r w:rsidRPr="00034F66">
        <w:rPr>
          <w:sz w:val="28"/>
          <w:szCs w:val="28"/>
        </w:rPr>
        <w:t>ОБРАЩЕНИЯ С ЖИВОТНЫМИ</w:t>
      </w:r>
    </w:p>
    <w:p w:rsidR="00695DC4" w:rsidRPr="00034F66" w:rsidRDefault="00695DC4" w:rsidP="008C4B80">
      <w:pPr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1. Настоящая Методика разработана в соответствии с Бюджетным </w:t>
      </w:r>
      <w:hyperlink r:id="rId14" w:history="1">
        <w:r w:rsidRPr="00034F66">
          <w:rPr>
            <w:sz w:val="28"/>
            <w:szCs w:val="28"/>
          </w:rPr>
          <w:t>кодексом</w:t>
        </w:r>
      </w:hyperlink>
      <w:r w:rsidRPr="00034F66">
        <w:rPr>
          <w:sz w:val="28"/>
          <w:szCs w:val="28"/>
        </w:rPr>
        <w:t xml:space="preserve"> Российской Федерации, Бюджетным </w:t>
      </w:r>
      <w:hyperlink r:id="rId15" w:history="1">
        <w:r w:rsidRPr="00034F66">
          <w:rPr>
            <w:sz w:val="28"/>
            <w:szCs w:val="28"/>
          </w:rPr>
          <w:t>кодексом</w:t>
        </w:r>
      </w:hyperlink>
      <w:r w:rsidRPr="00034F66">
        <w:rPr>
          <w:sz w:val="28"/>
          <w:szCs w:val="28"/>
        </w:rPr>
        <w:t xml:space="preserve"> Республики Татарстан.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2. </w:t>
      </w:r>
      <w:proofErr w:type="gramStart"/>
      <w:r w:rsidRPr="00034F66">
        <w:rPr>
          <w:sz w:val="28"/>
          <w:szCs w:val="28"/>
        </w:rPr>
        <w:t>Методика предназначена для определения общего объема субвенций, предоставляемых бюджетам муниципальных образований из бюджета Республики Татарстан на осуществление органами местного самоуправления отдельных государственных полномочий Республики Татарстан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животными.</w:t>
      </w:r>
      <w:proofErr w:type="gramEnd"/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3. Общий объем субвенций, предоставляемых бюджетам муниципальных образований на осуществление органами местного самоуправления государственных полномочий, определяется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28"/>
          <w:sz w:val="28"/>
          <w:szCs w:val="28"/>
        </w:rPr>
        <w:pict>
          <v:shape id="_x0000_i1025" style="width:71.35pt;height:40.7pt" coordsize="" o:spt="100" adj="0,,0" path="" filled="f" stroked="f">
            <v:stroke joinstyle="miter"/>
            <v:imagedata r:id="rId16" o:title="base_23915_149160_32768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S - общий объем субвенций бюджетам муниципальных образований на осуществление государственных полномочий,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объем субвенций бюджету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на осуществление государственных полномочий,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m - число муниципальных образований в Республике Татарстан, бюджетам которых предоставляются субвенции на осуществление государственных </w:t>
      </w:r>
      <w:r w:rsidRPr="00034F66">
        <w:rPr>
          <w:sz w:val="28"/>
          <w:szCs w:val="28"/>
        </w:rPr>
        <w:lastRenderedPageBreak/>
        <w:t>полномочий.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4. Объем субвенций бюджету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на осуществление государственных полномочий определяется исходя из нормативных расходов на содержание сибиреязвенных скотомогильников и биотермических ям, принятие мер по обеспечению их безопасности и консервацию биотермических ям, а также на организацию мероприятий при осуществлении деятельности по обращению с животными без владельцев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НРсс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НРбя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НРж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НРсс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содержание, принятие мер по обеспечению безопасности сибиреязвенных скотомогильников в i-м муниципальном образовании,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НРбя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содержание, принятие мер по обеспечению безопасности и консервацию биотермических ям в i-м муниципальном образовании,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НРж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организацию мероприятий при осуществлении деятельности по обращению с животными без владельцев, обитающими на территории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5. В расходы на содержание сибиреязвенных скотомогильников и биотермических ям, принятие мер по обеспечению их безопасности и консервацию биотермических ям включаются: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для сибиреязвенного скотомогильника - обслуживание сибиреязвенного скотомогильника, включая текущий ремонт и уборку территории сибиреязвенного скотомогильника;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для биотермической ямы: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а) дезинфекция территории и конструкции биотермической ямы;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б) обслуживание, эксплуатация и консервация биотермической ямы, включая текущий ремонт конструкции и уборку территории биотермической ямы.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6. </w:t>
      </w:r>
      <w:proofErr w:type="gramStart"/>
      <w:r w:rsidRPr="00034F66">
        <w:rPr>
          <w:sz w:val="28"/>
          <w:szCs w:val="28"/>
        </w:rPr>
        <w:t>В расходы на организацию мероприятий при осуществлении деятельности по обращению с животными без владельцев</w:t>
      </w:r>
      <w:proofErr w:type="gramEnd"/>
      <w:r w:rsidRPr="00034F66">
        <w:rPr>
          <w:sz w:val="28"/>
          <w:szCs w:val="28"/>
        </w:rPr>
        <w:t xml:space="preserve"> включаются: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отлов животных без владельцев;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транспортировка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3) лечебно-профилактические мероприятия в отношении животных без владельцев (в том числе вакцинация, дегельминтизация, дезинсекция);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4) содержание животных без владельцев в приюте для животных (в том числе возврат потерявшихся животных их владельцам, а также поиск новых владельцев животным без владельцев, поступившим в приют для животных);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5) стерилизация (кастрация) животных без владельцев;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6) умерщвление животных без владельцев, имеющих тяжелые </w:t>
      </w:r>
      <w:r w:rsidRPr="00034F66">
        <w:rPr>
          <w:sz w:val="28"/>
          <w:szCs w:val="28"/>
        </w:rPr>
        <w:lastRenderedPageBreak/>
        <w:t>неизлечимые заболевания или неизлечимые последствия острой травмы, несовместимые с жизнью животного, и утилизация трупов животных без владельцев.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7. </w:t>
      </w:r>
      <w:proofErr w:type="gramStart"/>
      <w:r w:rsidRPr="00034F66">
        <w:rPr>
          <w:sz w:val="28"/>
          <w:szCs w:val="28"/>
        </w:rPr>
        <w:t>Нормативные расходы на дезинфекцию территории и конструкции биотермической ямы определяются исходя из утвержденной уполномоченным в области ветеринарного дела органом исполнительной власти Республики Татарстан рекомендуемой стоимости услуги по дезинфекции 1 кв. метра территории биотермической ямы, оказываемой государственными ветеринарными учреждениями Республики Татарстан гражданам и юридическим лицам.</w:t>
      </w:r>
      <w:proofErr w:type="gramEnd"/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8. Нормативные расходы на содержание сибиреязвенных скотомогильников и нормативные расходы на обслуживание, эксплуатацию, консервацию биотермических ям определяются исходя из нормативов среднегодовых затрат на ремонт и содержание объектов внешнего благоустройства, утвержденных нормативным правовым актом Кабинета Министров Республики Татарстан, с применением индекса изменения стоимости строительно-монтажных работ.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9. </w:t>
      </w:r>
      <w:proofErr w:type="gramStart"/>
      <w:r w:rsidRPr="00034F66">
        <w:rPr>
          <w:sz w:val="28"/>
          <w:szCs w:val="28"/>
        </w:rPr>
        <w:t>Нормативные расходы на отлов животных без владельцев,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обитания, лечебно-профилактические мероприятия в отношении животных без владельцев, содержание животных без владельцев в приюте для животных, стерилизацию (кастрацию) животных без владельцев, умерщвление животных без владельцев, имеющих тяжелые неизлечимые заболевания или неизлечимые последствия</w:t>
      </w:r>
      <w:proofErr w:type="gramEnd"/>
      <w:r w:rsidRPr="00034F66">
        <w:rPr>
          <w:sz w:val="28"/>
          <w:szCs w:val="28"/>
        </w:rPr>
        <w:t xml:space="preserve"> острой травмы, несовместимые с жизнью животного, утилизацию трупов животных без владельцев определяются в соответствии с социальными стандартами и натуральными нормами, утвержденными нормативным правовым актом Кабинета Министров Республики Татарстан (далее - социальные стандарты и натуральные нормы).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10. Нормативные расходы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на содержание сибиреязвенных скотомогильников и биотермических ям, принятие мер по обеспечению их безопасности, консервацию биотермических ям определяются по формулам: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1) для сибиреязвенных скотомогильников: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26" style="width:108.3pt;height:22.55pt" coordsize="" o:spt="100" adj="0,,0" path="" filled="f" stroked="f">
            <v:stroke joinstyle="miter"/>
            <v:imagedata r:id="rId17" o:title="base_23915_149160_32769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27" style="width:21.3pt;height:22.55pt" coordsize="" o:spt="100" adj="0,,0" path="" filled="f" stroked="f">
            <v:stroke joinstyle="miter"/>
            <v:imagedata r:id="rId18" o:title="base_23915_149160_32770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общая площадь сибиреязвенных скотомогильников в i-м муниципальном образовании;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НО - нормативные расходы на содержание 1 кв. метра территории сибиреязвенного скотомогильника,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2) для биотермических ям: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lastRenderedPageBreak/>
        <w:pict>
          <v:shape id="_x0000_i1028" style="width:154pt;height:22.55pt" coordsize="" o:spt="100" adj="0,,0" path="" filled="f" stroked="f">
            <v:stroke joinstyle="miter"/>
            <v:imagedata r:id="rId19" o:title="base_23915_149160_32771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29" style="width:21.3pt;height:22.55pt" coordsize="" o:spt="100" adj="0,,0" path="" filled="f" stroked="f">
            <v:stroke joinstyle="miter"/>
            <v:imagedata r:id="rId20" o:title="base_23915_149160_32772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общая площадь биотермических ям в i-м муниципальном образовании;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НД - нормативные расходы на дезинфекцию территории и конструкции 1 кв. метра биотермической ямы,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НЭ - нормативные расходы на обслуживание, эксплуатацию и консервацию 1 кв. метра территории биотермической ямы,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11. Нормативные расходы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</w:t>
      </w:r>
      <w:proofErr w:type="gramStart"/>
      <w:r w:rsidRPr="00034F66">
        <w:rPr>
          <w:sz w:val="28"/>
          <w:szCs w:val="28"/>
        </w:rPr>
        <w:t>на организацию мероприятий при осуществлении деятельности по обращению с животными без владельцев</w:t>
      </w:r>
      <w:proofErr w:type="gramEnd"/>
      <w:r w:rsidRPr="00034F66">
        <w:rPr>
          <w:sz w:val="28"/>
          <w:szCs w:val="28"/>
        </w:rPr>
        <w:t xml:space="preserve">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НРж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НРо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НРt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НРl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НРс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НРm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НРо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отлов животных без владельцев для i-</w:t>
      </w:r>
      <w:proofErr w:type="spellStart"/>
      <w:r w:rsidRPr="00034F66">
        <w:rPr>
          <w:sz w:val="28"/>
          <w:szCs w:val="28"/>
        </w:rPr>
        <w:t>ro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t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l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лечебно-профилактические мероприятия в отношении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НРс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содержание животных без владельцев в приюте для животных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стерилизацию (кастрацию)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m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-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утилизацию трупов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12. Нормативные расходы на отлов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НРо</w:t>
      </w:r>
      <w:proofErr w:type="gramStart"/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x </w:t>
      </w:r>
      <w:proofErr w:type="spellStart"/>
      <w:r w:rsidRPr="00034F66">
        <w:rPr>
          <w:sz w:val="28"/>
          <w:szCs w:val="28"/>
        </w:rPr>
        <w:t>Нро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- норматив количества животных без владельцев, подлежащих отлову;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Нро</w:t>
      </w:r>
      <w:proofErr w:type="spellEnd"/>
      <w:r w:rsidRPr="00034F66">
        <w:rPr>
          <w:sz w:val="28"/>
          <w:szCs w:val="28"/>
        </w:rPr>
        <w:t xml:space="preserve"> - норматив расходов на отлов одного животного без владельца, определенный социальными стандартами и натуральными нормами,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13. Норматив количества животных без владельцев, подлежащих отлову, определяется для каждого муниципального района и городского округа исходя </w:t>
      </w:r>
      <w:r w:rsidRPr="00034F66">
        <w:rPr>
          <w:sz w:val="28"/>
          <w:szCs w:val="28"/>
        </w:rPr>
        <w:lastRenderedPageBreak/>
        <w:t>из численности населения, постоянно проживавшего на территории муниципального района или городского округа на 1 января текущего финансового года,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27"/>
          <w:sz w:val="28"/>
          <w:szCs w:val="28"/>
        </w:rPr>
        <w:pict>
          <v:shape id="_x0000_i1030" style="width:90.15pt;height:39.45pt" coordsize="" o:spt="100" adj="0,,0" path="" filled="f" stroked="f">
            <v:stroke joinstyle="miter"/>
            <v:imagedata r:id="rId21" o:title="base_23915_149160_32773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1" style="width:25.65pt;height:22.55pt" coordsize="" o:spt="100" adj="0,,0" path="" filled="f" stroked="f">
            <v:stroke joinstyle="miter"/>
            <v:imagedata r:id="rId22" o:title="base_23915_149160_32774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численность жителей i-</w:t>
      </w:r>
      <w:proofErr w:type="spellStart"/>
      <w:r w:rsidR="00695DC4" w:rsidRPr="00034F66">
        <w:rPr>
          <w:sz w:val="28"/>
          <w:szCs w:val="28"/>
        </w:rPr>
        <w:t>го</w:t>
      </w:r>
      <w:proofErr w:type="spellEnd"/>
      <w:r w:rsidR="00695DC4" w:rsidRPr="00034F66">
        <w:rPr>
          <w:sz w:val="28"/>
          <w:szCs w:val="28"/>
        </w:rPr>
        <w:t xml:space="preserve"> муниципального района, городского округа;</w:t>
      </w:r>
    </w:p>
    <w:p w:rsidR="00695DC4" w:rsidRPr="00034F66" w:rsidRDefault="007976C8" w:rsidP="008C4B80">
      <w:pPr>
        <w:pStyle w:val="ConsPlusNormal"/>
        <w:ind w:firstLine="540"/>
        <w:jc w:val="both"/>
        <w:rPr>
          <w:sz w:val="28"/>
          <w:szCs w:val="28"/>
        </w:rPr>
      </w:pPr>
      <w:r w:rsidRPr="00F53870">
        <w:rPr>
          <w:i/>
          <w:sz w:val="28"/>
          <w:szCs w:val="28"/>
          <w:lang w:eastAsia="en-US"/>
        </w:rPr>
        <w:t>N</w:t>
      </w:r>
      <w:r w:rsidR="00695DC4" w:rsidRPr="00034F66">
        <w:rPr>
          <w:sz w:val="28"/>
          <w:szCs w:val="28"/>
        </w:rPr>
        <w:t xml:space="preserve"> - норматив количества животных без владельцев на 1000 человек, который устанавливается нормативным правовым актом Кабинета Министров Республики Татарстан;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1000 - величина, приводящая численность жителей муниципального района, городского округа к показателю, кратному 1000.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14.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агрессивности, на прежние места их обитания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2" style="width:125.85pt;height:22.55pt" coordsize="" o:spt="100" adj="0,,0" path="" filled="f" stroked="f">
            <v:stroke joinstyle="miter"/>
            <v:imagedata r:id="rId23" o:title="base_23915_149160_32775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3" style="width:36.3pt;height:22.55pt" coordsize="" o:spt="100" adj="0,,0" path="" filled="f" stroked="f">
            <v:stroke joinstyle="miter"/>
            <v:imagedata r:id="rId24" o:title="base_23915_149160_32776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нормативные расходы на транспортировку животных без владельцев в приют для животных для i-</w:t>
      </w:r>
      <w:proofErr w:type="spellStart"/>
      <w:r w:rsidR="00695DC4" w:rsidRPr="00034F66">
        <w:rPr>
          <w:sz w:val="28"/>
          <w:szCs w:val="28"/>
        </w:rPr>
        <w:t>го</w:t>
      </w:r>
      <w:proofErr w:type="spellEnd"/>
      <w:r w:rsidR="00695DC4" w:rsidRPr="00034F66">
        <w:rPr>
          <w:sz w:val="28"/>
          <w:szCs w:val="28"/>
        </w:rPr>
        <w:t xml:space="preserve"> муниципального образования, в рублях;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4" style="width:33.2pt;height:22.55pt" coordsize="" o:spt="100" adj="0,,0" path="" filled="f" stroked="f">
            <v:stroke joinstyle="miter"/>
            <v:imagedata r:id="rId25" o:title="base_23915_149160_32777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нормативные расходы на транспортировку животных без владельцев на прежние места их обитания для i-</w:t>
      </w:r>
      <w:proofErr w:type="spellStart"/>
      <w:r w:rsidR="00695DC4" w:rsidRPr="00034F66">
        <w:rPr>
          <w:sz w:val="28"/>
          <w:szCs w:val="28"/>
        </w:rPr>
        <w:t>го</w:t>
      </w:r>
      <w:proofErr w:type="spellEnd"/>
      <w:r w:rsidR="00695DC4" w:rsidRPr="00034F66">
        <w:rPr>
          <w:sz w:val="28"/>
          <w:szCs w:val="28"/>
        </w:rPr>
        <w:t xml:space="preserve"> муниципального образования,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15. Нормативные расходы на транспортировку животных без владельцев в приют для животных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24"/>
          <w:sz w:val="28"/>
          <w:szCs w:val="28"/>
        </w:rPr>
        <w:pict>
          <v:shape id="_x0000_i1035" style="width:105.2pt;height:36.3pt" coordsize="" o:spt="100" adj="0,,0" path="" filled="f" stroked="f">
            <v:stroke joinstyle="miter"/>
            <v:imagedata r:id="rId26" o:title="base_23915_149160_32778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t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транспортировку животных без владельцев, определенный социальными стандартами и натуральными нормами,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5 - среднее количество животных без владельцев, транспортируемых за одно мероприятие по отлову животных без владельцев.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16. Нормативные расходы на транспортировку животных без владельцев на прежние места их обитания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</w:t>
      </w:r>
      <w:r w:rsidRPr="00034F66">
        <w:rPr>
          <w:sz w:val="28"/>
          <w:szCs w:val="28"/>
        </w:rPr>
        <w:lastRenderedPageBreak/>
        <w:t>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33"/>
          <w:sz w:val="28"/>
          <w:szCs w:val="28"/>
        </w:rPr>
        <w:pict>
          <v:shape id="_x0000_i1036" style="width:226.65pt;height:45.7pt" coordsize="" o:spt="100" adj="0,,0" path="" filled="f" stroked="f">
            <v:stroke joinstyle="miter"/>
            <v:imagedata r:id="rId27" o:title="base_23915_149160_32779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7" style="width:21.9pt;height:22.55pt" coordsize="" o:spt="100" adj="0,,0" path="" filled="f" stroked="f">
            <v:stroke joinstyle="miter"/>
            <v:imagedata r:id="rId28" o:title="base_23915_149160_32780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доля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смерти, от норматива количества животных без владельцев, подлежащих отлову, для i-</w:t>
      </w:r>
      <w:proofErr w:type="spellStart"/>
      <w:r w:rsidR="00695DC4" w:rsidRPr="00034F66">
        <w:rPr>
          <w:sz w:val="28"/>
          <w:szCs w:val="28"/>
        </w:rPr>
        <w:t>го</w:t>
      </w:r>
      <w:proofErr w:type="spellEnd"/>
      <w:r w:rsidR="00695DC4" w:rsidRPr="00034F66">
        <w:rPr>
          <w:sz w:val="28"/>
          <w:szCs w:val="28"/>
        </w:rPr>
        <w:t xml:space="preserve"> муниципального образования, равная 0,05;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8" style="width:22.55pt;height:22.55pt" coordsize="" o:spt="100" adj="0,,0" path="" filled="f" stroked="f">
            <v:stroke joinstyle="miter"/>
            <v:imagedata r:id="rId29" o:title="base_23915_149160_32781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- доля животных без владельцев, подлежащих умерщвлению в связи с наличием тяжелого неизлечимого заболевания или неизлечимых последствий острой травмы, несовместимых с жизнью животного, от норматива количества животных без владельцев, подлежащих отлову, для i-</w:t>
      </w:r>
      <w:proofErr w:type="spellStart"/>
      <w:r w:rsidR="00695DC4" w:rsidRPr="00034F66">
        <w:rPr>
          <w:sz w:val="28"/>
          <w:szCs w:val="28"/>
        </w:rPr>
        <w:t>го</w:t>
      </w:r>
      <w:proofErr w:type="spellEnd"/>
      <w:r w:rsidR="00695DC4" w:rsidRPr="00034F66">
        <w:rPr>
          <w:sz w:val="28"/>
          <w:szCs w:val="28"/>
        </w:rPr>
        <w:t xml:space="preserve"> муниципального образования, равная 0,05;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5 - среднее количество животных без владельцев, транспортируемых за одно мероприятие по возврату животных без владельцев на прежние места их обитания.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17. Нормативные расходы на лечебно-профилактические мероприятия в отношении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l</w:t>
      </w:r>
      <w:r w:rsidRPr="00034F66">
        <w:rPr>
          <w:sz w:val="28"/>
          <w:szCs w:val="28"/>
          <w:vertAlign w:val="subscript"/>
        </w:rPr>
        <w:t>i</w:t>
      </w:r>
      <w:proofErr w:type="spellEnd"/>
      <w:proofErr w:type="gram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x </w:t>
      </w:r>
      <w:proofErr w:type="spellStart"/>
      <w:r w:rsidRPr="00034F66">
        <w:rPr>
          <w:sz w:val="28"/>
          <w:szCs w:val="28"/>
        </w:rPr>
        <w:t>Нрl</w:t>
      </w:r>
      <w:proofErr w:type="spellEnd"/>
      <w:r w:rsidRPr="00034F66">
        <w:rPr>
          <w:sz w:val="28"/>
          <w:szCs w:val="28"/>
        </w:rPr>
        <w:t>,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где </w:t>
      </w: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l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лечебно-профилактические мероприятия в отношении одного животного без владельца, определенный социальными стандартами и натуральными нормами,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18. Нормативные расходы на содержание животных без владельцев в приюте для животных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39" style="width:323.05pt;height:22.55pt" coordsize="" o:spt="100" adj="0,,0" path="" filled="f" stroked="f">
            <v:stroke joinstyle="miter"/>
            <v:imagedata r:id="rId30" o:title="base_23915_149160_32782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 xml:space="preserve">20 - количество календарных дней, необходимых для обязательного </w:t>
      </w:r>
      <w:proofErr w:type="spellStart"/>
      <w:r w:rsidRPr="00034F66">
        <w:rPr>
          <w:sz w:val="28"/>
          <w:szCs w:val="28"/>
        </w:rPr>
        <w:t>карантинирования</w:t>
      </w:r>
      <w:proofErr w:type="spellEnd"/>
      <w:r w:rsidRPr="00034F66">
        <w:rPr>
          <w:sz w:val="28"/>
          <w:szCs w:val="28"/>
        </w:rPr>
        <w:t xml:space="preserve"> животных без владельцев, поступивших в приют для животных, на выявление у них инфекционных заболеваний (10 календарных дней), а также для послеоперационного содержания животных без владельцев в приюте для животных (10 календарных дней);</w:t>
      </w:r>
      <w:proofErr w:type="gramEnd"/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Нрс</w:t>
      </w:r>
      <w:proofErr w:type="spellEnd"/>
      <w:r w:rsidRPr="00034F66">
        <w:rPr>
          <w:sz w:val="28"/>
          <w:szCs w:val="28"/>
        </w:rPr>
        <w:t xml:space="preserve"> - норматив расходов на содержание одного животного без владельца в приюте для животных в течение одного календарного дня, определенный социальными стандартами и натуральными нормами, в рублях;</w:t>
      </w:r>
    </w:p>
    <w:p w:rsidR="00695DC4" w:rsidRPr="00034F66" w:rsidRDefault="00A24CF7" w:rsidP="008C4B80">
      <w:pPr>
        <w:pStyle w:val="ConsPlusNormal"/>
        <w:ind w:firstLine="540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lastRenderedPageBreak/>
        <w:pict>
          <v:shape id="_x0000_i1040" style="width:21.3pt;height:22.55pt" coordsize="" o:spt="100" adj="0,,0" path="" filled="f" stroked="f">
            <v:stroke joinstyle="miter"/>
            <v:imagedata r:id="rId31" o:title="base_23915_149160_32783"/>
            <v:formulas/>
            <v:path o:connecttype="segments"/>
          </v:shape>
        </w:pict>
      </w:r>
      <w:r w:rsidR="00695DC4" w:rsidRPr="00034F66">
        <w:rPr>
          <w:sz w:val="28"/>
          <w:szCs w:val="28"/>
        </w:rPr>
        <w:t xml:space="preserve"> </w:t>
      </w:r>
      <w:proofErr w:type="gramStart"/>
      <w:r w:rsidR="00695DC4" w:rsidRPr="00034F66">
        <w:rPr>
          <w:sz w:val="28"/>
          <w:szCs w:val="28"/>
        </w:rPr>
        <w:t>- количество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животных до наступления их естественной смерти в отчетном финансовом году, для i-</w:t>
      </w:r>
      <w:proofErr w:type="spellStart"/>
      <w:r w:rsidR="00695DC4" w:rsidRPr="00034F66">
        <w:rPr>
          <w:sz w:val="28"/>
          <w:szCs w:val="28"/>
        </w:rPr>
        <w:t>го</w:t>
      </w:r>
      <w:proofErr w:type="spellEnd"/>
      <w:r w:rsidR="00695DC4" w:rsidRPr="00034F66">
        <w:rPr>
          <w:sz w:val="28"/>
          <w:szCs w:val="28"/>
        </w:rPr>
        <w:t xml:space="preserve"> муниципального образования, определенное на основании представленных органами местного самоуправления в уполномоченный в области ветеринарного дела орган исполнительной власти Республики Татарстан отчетов об осуществлении органами местного самоуправления государственных полномочий</w:t>
      </w:r>
      <w:proofErr w:type="gramEnd"/>
      <w:r w:rsidR="00695DC4" w:rsidRPr="00034F66">
        <w:rPr>
          <w:sz w:val="28"/>
          <w:szCs w:val="28"/>
        </w:rPr>
        <w:t xml:space="preserve"> в соответствии со </w:t>
      </w:r>
      <w:hyperlink w:anchor="P89" w:history="1">
        <w:r w:rsidR="00695DC4" w:rsidRPr="00034F66">
          <w:rPr>
            <w:sz w:val="28"/>
            <w:szCs w:val="28"/>
          </w:rPr>
          <w:t>статьей 8</w:t>
        </w:r>
      </w:hyperlink>
      <w:r w:rsidR="00695DC4" w:rsidRPr="00034F66">
        <w:rPr>
          <w:sz w:val="28"/>
          <w:szCs w:val="28"/>
        </w:rPr>
        <w:t xml:space="preserve"> настоящего Закона;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345 - количество календарных дней за вычетом периодов </w:t>
      </w:r>
      <w:proofErr w:type="spellStart"/>
      <w:r w:rsidRPr="00034F66">
        <w:rPr>
          <w:sz w:val="28"/>
          <w:szCs w:val="28"/>
        </w:rPr>
        <w:t>карантинирования</w:t>
      </w:r>
      <w:proofErr w:type="spellEnd"/>
      <w:r w:rsidRPr="00034F66">
        <w:rPr>
          <w:sz w:val="28"/>
          <w:szCs w:val="28"/>
        </w:rPr>
        <w:t xml:space="preserve"> и послеоперационного содержания животных без владельцев;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365 - количество дней в году.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19. Нормативные расходы на стерилизацию (кастрацию)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jc w:val="center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НРk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= </w:t>
      </w:r>
      <w:proofErr w:type="spellStart"/>
      <w:r w:rsidRPr="00034F66">
        <w:rPr>
          <w:sz w:val="28"/>
          <w:szCs w:val="28"/>
        </w:rPr>
        <w:t>К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x </w:t>
      </w:r>
      <w:proofErr w:type="spellStart"/>
      <w:r w:rsidRPr="00034F66">
        <w:rPr>
          <w:sz w:val="28"/>
          <w:szCs w:val="28"/>
        </w:rPr>
        <w:t>Кж</w:t>
      </w:r>
      <w:proofErr w:type="spellEnd"/>
      <w:r w:rsidRPr="00034F66">
        <w:rPr>
          <w:sz w:val="28"/>
          <w:szCs w:val="28"/>
        </w:rPr>
        <w:t xml:space="preserve"> x </w:t>
      </w:r>
      <w:proofErr w:type="spellStart"/>
      <w:r w:rsidRPr="00034F66">
        <w:rPr>
          <w:sz w:val="28"/>
          <w:szCs w:val="28"/>
        </w:rPr>
        <w:t>Нрk</w:t>
      </w:r>
      <w:r w:rsidRPr="00034F66">
        <w:rPr>
          <w:sz w:val="28"/>
          <w:szCs w:val="28"/>
          <w:vertAlign w:val="subscript"/>
        </w:rPr>
        <w:t>s</w:t>
      </w:r>
      <w:proofErr w:type="spellEnd"/>
      <w:r w:rsidRPr="00034F66">
        <w:rPr>
          <w:sz w:val="28"/>
          <w:szCs w:val="28"/>
        </w:rPr>
        <w:t xml:space="preserve"> + </w:t>
      </w:r>
      <w:proofErr w:type="spellStart"/>
      <w:r w:rsidRPr="00034F66">
        <w:rPr>
          <w:sz w:val="28"/>
          <w:szCs w:val="28"/>
        </w:rPr>
        <w:t>К</w:t>
      </w:r>
      <w:r w:rsidRPr="00034F66">
        <w:rPr>
          <w:sz w:val="28"/>
          <w:szCs w:val="28"/>
          <w:vertAlign w:val="subscript"/>
        </w:rPr>
        <w:t>i</w:t>
      </w:r>
      <w:proofErr w:type="spellEnd"/>
      <w:r w:rsidRPr="00034F66">
        <w:rPr>
          <w:sz w:val="28"/>
          <w:szCs w:val="28"/>
        </w:rPr>
        <w:t xml:space="preserve"> x Км x </w:t>
      </w: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k</w:t>
      </w:r>
      <w:proofErr w:type="spellEnd"/>
      <w:proofErr w:type="gramEnd"/>
      <w:r w:rsidRPr="00034F66">
        <w:rPr>
          <w:sz w:val="28"/>
          <w:szCs w:val="28"/>
        </w:rPr>
        <w:t>,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где: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Кж</w:t>
      </w:r>
      <w:proofErr w:type="spellEnd"/>
      <w:r w:rsidRPr="00034F66">
        <w:rPr>
          <w:sz w:val="28"/>
          <w:szCs w:val="28"/>
        </w:rPr>
        <w:t xml:space="preserve"> - доля особей женского пола от норматива количества животных без владельцев, подлежащих отлову,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равная 0,5;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s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стерилизацию одного животного без владельца, определенный социальными стандартами и натуральными нормами, в рублях;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034F66">
        <w:rPr>
          <w:sz w:val="28"/>
          <w:szCs w:val="28"/>
        </w:rPr>
        <w:t>Км</w:t>
      </w:r>
      <w:proofErr w:type="gramEnd"/>
      <w:r w:rsidRPr="00034F66">
        <w:rPr>
          <w:sz w:val="28"/>
          <w:szCs w:val="28"/>
        </w:rPr>
        <w:t xml:space="preserve"> - доля особей мужского пола от норматива количества животных без владельцев, подлежащих отлову,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образования, равная 0,5;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034F66">
        <w:rPr>
          <w:sz w:val="28"/>
          <w:szCs w:val="28"/>
        </w:rPr>
        <w:t>Нр</w:t>
      </w:r>
      <w:proofErr w:type="gramStart"/>
      <w:r w:rsidRPr="00034F66">
        <w:rPr>
          <w:sz w:val="28"/>
          <w:szCs w:val="28"/>
        </w:rPr>
        <w:t>k</w:t>
      </w:r>
      <w:r w:rsidRPr="00034F66">
        <w:rPr>
          <w:sz w:val="28"/>
          <w:szCs w:val="28"/>
          <w:vertAlign w:val="subscript"/>
        </w:rPr>
        <w:t>k</w:t>
      </w:r>
      <w:proofErr w:type="spellEnd"/>
      <w:proofErr w:type="gramEnd"/>
      <w:r w:rsidRPr="00034F66">
        <w:rPr>
          <w:sz w:val="28"/>
          <w:szCs w:val="28"/>
        </w:rPr>
        <w:t xml:space="preserve"> - норматив расходов на кастрацию одного животного без владельца, определенный социальными стандартами и натуральными нормами, в рублях.</w:t>
      </w:r>
    </w:p>
    <w:p w:rsidR="00695DC4" w:rsidRPr="00034F66" w:rsidRDefault="00695DC4" w:rsidP="008C4B80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>20.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утилизацию трупов животных без владельцев для i-</w:t>
      </w:r>
      <w:proofErr w:type="spellStart"/>
      <w:r w:rsidRPr="00034F66">
        <w:rPr>
          <w:sz w:val="28"/>
          <w:szCs w:val="28"/>
        </w:rPr>
        <w:t>го</w:t>
      </w:r>
      <w:proofErr w:type="spellEnd"/>
      <w:r w:rsidRPr="00034F66">
        <w:rPr>
          <w:sz w:val="28"/>
          <w:szCs w:val="28"/>
        </w:rPr>
        <w:t xml:space="preserve"> муниципального образования определяются по формуле:</w: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034F66" w:rsidRDefault="00A24CF7" w:rsidP="008C4B80">
      <w:pPr>
        <w:pStyle w:val="ConsPlusNormal"/>
        <w:jc w:val="center"/>
        <w:rPr>
          <w:sz w:val="28"/>
          <w:szCs w:val="28"/>
        </w:rPr>
      </w:pPr>
      <w:r>
        <w:rPr>
          <w:position w:val="-10"/>
          <w:sz w:val="28"/>
          <w:szCs w:val="28"/>
        </w:rPr>
        <w:pict>
          <v:shape id="_x0000_i1041" style="width:141.5pt;height:22.55pt" coordsize="" o:spt="100" adj="0,,0" path="" filled="f" stroked="f">
            <v:stroke joinstyle="miter"/>
            <v:imagedata r:id="rId32" o:title="base_23915_149160_32784"/>
            <v:formulas/>
            <v:path o:connecttype="segments"/>
          </v:shape>
        </w:pict>
      </w:r>
    </w:p>
    <w:p w:rsidR="00695DC4" w:rsidRPr="00034F66" w:rsidRDefault="00695DC4" w:rsidP="008C4B80">
      <w:pPr>
        <w:pStyle w:val="ConsPlusNormal"/>
        <w:jc w:val="both"/>
        <w:rPr>
          <w:sz w:val="28"/>
          <w:szCs w:val="28"/>
        </w:rPr>
      </w:pPr>
    </w:p>
    <w:p w:rsidR="00695DC4" w:rsidRPr="008C4B80" w:rsidRDefault="00695DC4" w:rsidP="00A24CF7">
      <w:pPr>
        <w:pStyle w:val="ConsPlusNormal"/>
        <w:ind w:firstLine="540"/>
        <w:jc w:val="both"/>
        <w:rPr>
          <w:sz w:val="28"/>
          <w:szCs w:val="28"/>
        </w:rPr>
      </w:pPr>
      <w:r w:rsidRPr="00034F66">
        <w:rPr>
          <w:sz w:val="28"/>
          <w:szCs w:val="28"/>
        </w:rPr>
        <w:t xml:space="preserve">где </w:t>
      </w:r>
      <w:proofErr w:type="spellStart"/>
      <w:r w:rsidRPr="00034F66">
        <w:rPr>
          <w:sz w:val="28"/>
          <w:szCs w:val="28"/>
        </w:rPr>
        <w:t>Нрm</w:t>
      </w:r>
      <w:proofErr w:type="spellEnd"/>
      <w:r w:rsidRPr="00034F66">
        <w:rPr>
          <w:sz w:val="28"/>
          <w:szCs w:val="28"/>
        </w:rPr>
        <w:t xml:space="preserve"> - норматив расходов на умерщвление одного животного без владельца и утилизацию трупа одного животного без владельца, определенный социальными стандартами и натуральными нормами, в рублях.</w:t>
      </w:r>
      <w:bookmarkStart w:id="7" w:name="_GoBack"/>
      <w:bookmarkEnd w:id="7"/>
    </w:p>
    <w:p w:rsidR="00695DC4" w:rsidRPr="008C4B80" w:rsidRDefault="00695DC4" w:rsidP="008C4B80">
      <w:pPr>
        <w:pStyle w:val="ConsPlusNormal"/>
        <w:rPr>
          <w:sz w:val="28"/>
          <w:szCs w:val="28"/>
        </w:rPr>
      </w:pPr>
    </w:p>
    <w:p w:rsidR="00F424E9" w:rsidRPr="008C4B80" w:rsidRDefault="00F424E9" w:rsidP="008C4B80">
      <w:pPr>
        <w:rPr>
          <w:sz w:val="28"/>
          <w:szCs w:val="28"/>
          <w:lang w:val="ru-RU"/>
        </w:rPr>
      </w:pPr>
    </w:p>
    <w:p w:rsidR="00BE6CD2" w:rsidRPr="008C4B80" w:rsidRDefault="00BE6CD2" w:rsidP="008C4B80">
      <w:pPr>
        <w:rPr>
          <w:sz w:val="28"/>
          <w:szCs w:val="28"/>
          <w:lang w:val="ru-RU"/>
        </w:rPr>
      </w:pPr>
    </w:p>
    <w:sectPr w:rsidR="00BE6CD2" w:rsidRPr="008C4B80" w:rsidSect="00A24CF7">
      <w:headerReference w:type="default" r:id="rId3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222" w:rsidRDefault="00D23222" w:rsidP="00D23222">
      <w:r>
        <w:separator/>
      </w:r>
    </w:p>
  </w:endnote>
  <w:endnote w:type="continuationSeparator" w:id="0">
    <w:p w:rsidR="00D23222" w:rsidRDefault="00D23222" w:rsidP="00D2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222" w:rsidRDefault="00D23222" w:rsidP="00D23222">
      <w:r>
        <w:separator/>
      </w:r>
    </w:p>
  </w:footnote>
  <w:footnote w:type="continuationSeparator" w:id="0">
    <w:p w:rsidR="00D23222" w:rsidRDefault="00D23222" w:rsidP="00D23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2" w:rsidRPr="00D23222" w:rsidRDefault="00D23222" w:rsidP="00D23222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DC4"/>
    <w:rsid w:val="00034F66"/>
    <w:rsid w:val="001862C8"/>
    <w:rsid w:val="003E5F23"/>
    <w:rsid w:val="003F1CEA"/>
    <w:rsid w:val="004F46AA"/>
    <w:rsid w:val="00695DC4"/>
    <w:rsid w:val="006F2E77"/>
    <w:rsid w:val="007976C8"/>
    <w:rsid w:val="008C4B80"/>
    <w:rsid w:val="00A24CF7"/>
    <w:rsid w:val="00BE6CD2"/>
    <w:rsid w:val="00D23222"/>
    <w:rsid w:val="00E91030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695DC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695DC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322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3222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695DC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695DC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322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D232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3222"/>
    <w:rPr>
      <w:sz w:val="24"/>
      <w:szCs w:val="24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F10772DD7797B972506E8C233E3123240F7B72C5D3C8E5487E7A5BAFCAC6C33778857E9930FE0F9A5DA8E40E6D00DC5E7774BE31949C4eD0AI" TargetMode="External"/><Relationship Id="rId13" Type="http://schemas.openxmlformats.org/officeDocument/2006/relationships/hyperlink" Target="consultantplus://offline/ref=815F10772DD7797B972518E5D45FBE19324FA8B3255935DB00DBE1F2E5ACAA3973378E02AAD702E0FDAE8ADE06B8895D81AC7A43FD0549CFC4F7388Ae70EI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815F10772DD7797B972506E8C233E3123241F1BF255D3C8E5487E7A5BAFCAC6C2177D05BE89311E1F4B08CDF06eB03I" TargetMode="External"/><Relationship Id="rId12" Type="http://schemas.openxmlformats.org/officeDocument/2006/relationships/hyperlink" Target="consultantplus://offline/ref=815F10772DD7797B972506E8C233E3123241F1BF255D3C8E5487E7A5BAFCAC6C33778857E99307E0F5A5DA8E40E6D00DC5E7774BE31949C4eD0AI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.wmf"/><Relationship Id="rId20" Type="http://schemas.openxmlformats.org/officeDocument/2006/relationships/image" Target="media/image5.wmf"/><Relationship Id="rId29" Type="http://schemas.openxmlformats.org/officeDocument/2006/relationships/image" Target="media/image14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15F10772DD7797B972506E8C233E3123241F1BF255D3C8E5487E7A5BAFCAC6C33778857E99307E0F5A5DA8E40E6D00DC5E7774BE31949C4eD0AI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7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15F10772DD7797B972518E5D45FBE19324FA8B3255E3FDE09D6E1F2E5ACAA3973378E02B8D75AECFCAE90DF0DADDF0CC7eF09I" TargetMode="External"/><Relationship Id="rId23" Type="http://schemas.openxmlformats.org/officeDocument/2006/relationships/image" Target="media/image8.wmf"/><Relationship Id="rId28" Type="http://schemas.openxmlformats.org/officeDocument/2006/relationships/image" Target="media/image13.wmf"/><Relationship Id="rId10" Type="http://schemas.openxmlformats.org/officeDocument/2006/relationships/hyperlink" Target="consultantplus://offline/ref=815F10772DD7797B972518E5D45FBE19324FA8B3255E33D80AD7E1F2E5ACAA3973378E02AAD702E0FDAE8EDE02B8895D81AC7A43FD0549CFC4F7388Ae70EI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15F10772DD7797B972518E5D45FBE19324FA8B3255E3ED80ED4E1F2E5ACAA3973378E02B8D75AECFCAE90DF0DADDF0CC7eF09I" TargetMode="External"/><Relationship Id="rId14" Type="http://schemas.openxmlformats.org/officeDocument/2006/relationships/hyperlink" Target="consultantplus://offline/ref=815F10772DD7797B972506E8C233E3123241FEB6215A3C8E5487E7A5BAFCAC6C2177D05BE89311E1F4B08CDF06eB03I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12.wmf"/><Relationship Id="rId30" Type="http://schemas.openxmlformats.org/officeDocument/2006/relationships/image" Target="media/image15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4661</Words>
  <Characters>26572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user</cp:lastModifiedBy>
  <cp:revision>10</cp:revision>
  <dcterms:created xsi:type="dcterms:W3CDTF">2020-09-10T08:52:00Z</dcterms:created>
  <dcterms:modified xsi:type="dcterms:W3CDTF">2020-11-01T11:49:00Z</dcterms:modified>
</cp:coreProperties>
</file>